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Application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51605" cy="2465070"/>
            <wp:effectExtent l="0" t="0" r="10795" b="11430"/>
            <wp:docPr id="1" name="图片 1" descr="墙开的使用环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墙开的使用环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Features:</w:t>
      </w:r>
    </w:p>
    <w:p>
      <w:pPr>
        <w:rPr>
          <w:rFonts w:hint="default"/>
          <w:lang w:val="en-US" w:eastAsia="zh-CN"/>
        </w:rPr>
      </w:pPr>
    </w:p>
    <w:p>
      <w:r>
        <w:rPr>
          <w:lang w:val="en-US" w:eastAsia="zh-CN"/>
        </w:rPr>
        <w:t xml:space="preserve">1.86*88/88*146MM size.Frameless design. Round Edge. </w:t>
      </w:r>
    </w:p>
    <w:p>
      <w:r>
        <w:rPr>
          <w:rFonts w:hint="default"/>
          <w:lang w:val="en-US" w:eastAsia="zh-CN"/>
        </w:rPr>
        <w:t xml:space="preserve">2.High-quality PC material. Flame retardant, high strength, high temperature resistance, not easy to fade. </w:t>
      </w:r>
    </w:p>
    <w:p>
      <w:r>
        <w:rPr>
          <w:rFonts w:hint="default"/>
          <w:lang w:val="en-US" w:eastAsia="zh-CN"/>
        </w:rPr>
        <w:t xml:space="preserve">3.Silver contacts, conductive, arc resistant, Tin - phosphorus bronze current - carrying gold parts, excellent electrical conductivity. </w:t>
      </w:r>
    </w:p>
    <w:p>
      <w:r>
        <w:rPr>
          <w:rFonts w:hint="default"/>
          <w:lang w:val="en-US" w:eastAsia="zh-CN"/>
        </w:rPr>
        <w:t xml:space="preserve">4.Precise structure, switch facepllate all in one, easy to assemble and dismantle. </w:t>
      </w:r>
    </w:p>
    <w:p>
      <w:r>
        <w:rPr>
          <w:rFonts w:hint="default"/>
          <w:lang w:val="en-US" w:eastAsia="zh-CN"/>
        </w:rPr>
        <w:t xml:space="preserve">5.The socket protection door is designed to prevent children from accidentally getting electric shock. </w:t>
      </w:r>
    </w:p>
    <w:p>
      <w:r>
        <w:rPr>
          <w:rFonts w:hint="default"/>
          <w:lang w:val="en-US" w:eastAsia="zh-CN"/>
        </w:rPr>
        <w:t>6.Setting of safety door. Compact anti electric shock protection door and monopole cannot be inserted. Child-proof safety door design.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Outline Drawing: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Unit:mm</w:t>
      </w:r>
    </w:p>
    <w:p>
      <w:pPr>
        <w:rPr>
          <w:rFonts w:hint="eastAsia" w:eastAsia="宋体"/>
          <w:lang w:eastAsia="zh-CN"/>
        </w:rPr>
      </w:pP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3368040" cy="1179830"/>
            <wp:effectExtent l="0" t="0" r="3810" b="1270"/>
            <wp:docPr id="2" name="图片 2" descr="Switch Socket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witch Socket Serie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Switch CB/ GCC Certificate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1557655"/>
            <wp:effectExtent l="0" t="0" r="4445" b="4445"/>
            <wp:docPr id="3" name="图片 3" descr="开关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开关证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Other switch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6828790"/>
            <wp:effectExtent l="0" t="0" r="3175" b="10160"/>
            <wp:docPr id="4" name="图片 4" descr="内页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内页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6836410"/>
            <wp:effectExtent l="0" t="0" r="5715" b="2540"/>
            <wp:docPr id="5" name="图片 5" descr="内页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内页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6592570"/>
            <wp:effectExtent l="0" t="0" r="8255" b="17780"/>
            <wp:docPr id="6" name="图片 6" descr="内页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内页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A4A1A"/>
    <w:rsid w:val="04A07732"/>
    <w:rsid w:val="0B591929"/>
    <w:rsid w:val="1AD16985"/>
    <w:rsid w:val="1D622BC3"/>
    <w:rsid w:val="1E272627"/>
    <w:rsid w:val="24874F05"/>
    <w:rsid w:val="2D244A42"/>
    <w:rsid w:val="3CE56D93"/>
    <w:rsid w:val="3F345F97"/>
    <w:rsid w:val="3FEF45AB"/>
    <w:rsid w:val="50BA665F"/>
    <w:rsid w:val="584F46E7"/>
    <w:rsid w:val="5CE311F5"/>
    <w:rsid w:val="740108F7"/>
    <w:rsid w:val="74E400FB"/>
    <w:rsid w:val="776A4A1A"/>
    <w:rsid w:val="7B1D6A25"/>
    <w:rsid w:val="7D8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2019-11-28T01:19:00Z</dcterms:created>
  <dc:creator>Saltewater</dc:creator>
  <cp:lastModifiedBy>Saltewater</cp:lastModifiedBy>
  <dcterms:modified xsi:type="dcterms:W3CDTF">2019-11-28T02:08:18Z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