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SPECIFICATION  SHEET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1325" w:firstLineChars="30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NAME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 xml:space="preserve">: </w:t>
      </w: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u w:val="single"/>
          <w:lang w:val="en-US" w:eastAsia="zh-CN"/>
        </w:rPr>
        <w:t>speaker socket solderless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1325" w:firstLineChars="3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No.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黑体" w:hAnsi="黑体" w:eastAsia="黑体" w:cs="黑体"/>
          <w:b w:val="0"/>
          <w:bCs w:val="0"/>
          <w:sz w:val="72"/>
          <w:szCs w:val="7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F62B         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1175385</wp:posOffset>
            </wp:positionH>
            <wp:positionV relativeFrom="paragraph">
              <wp:posOffset>180975</wp:posOffset>
            </wp:positionV>
            <wp:extent cx="3326765" cy="3326765"/>
            <wp:effectExtent l="0" t="0" r="0" b="0"/>
            <wp:wrapTight wrapText="bothSides">
              <wp:wrapPolygon>
                <wp:start x="0" y="0"/>
                <wp:lineTo x="0" y="21522"/>
                <wp:lineTo x="21522" y="21522"/>
                <wp:lineTo x="21522" y="0"/>
                <wp:lineTo x="0" y="0"/>
              </wp:wrapPolygon>
            </wp:wrapTight>
            <wp:docPr id="35" name="图片 35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6765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               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</w:p>
    <w:p>
      <w:pPr>
        <w:jc w:val="both"/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</w:pPr>
      <w:r>
        <w:rPr>
          <w:rFonts w:hint="eastAsia"/>
          <w:lang w:val="en-US" w:eastAsia="zh-CN"/>
        </w:rPr>
        <w:t xml:space="preserve">ADD: </w:t>
      </w:r>
      <w:r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  <w:t>152 xinguang industrial zone, yueqing city, zhejiang province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（TEL）:0086-577-62799688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（E-mail）：info@safewirele.com</w:t>
      </w:r>
    </w:p>
    <w:p>
      <w:pPr>
        <w:jc w:val="both"/>
        <w:rPr>
          <w:rFonts w:hint="default"/>
          <w:lang w:val="en-US" w:eastAsia="zh-CN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>(WEB):  http://www.safewirele.com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bookmarkStart w:id="0" w:name="OLE_LINK2"/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vertAlign w:val="baseline"/>
          <w:lang w:val="en-US" w:eastAsia="zh-CN" w:bidi="ar"/>
        </w:rPr>
        <w:t>Quick Details</w:t>
      </w:r>
    </w:p>
    <w:p>
      <w:r>
        <w:t>Place of Origin</w:t>
      </w:r>
      <w:r>
        <w:rPr>
          <w:rFonts w:hint="eastAsia"/>
          <w:lang w:val="en-US" w:eastAsia="zh-CN"/>
        </w:rPr>
        <w:t>:Zhejiang</w:t>
      </w:r>
      <w:r>
        <w:rPr>
          <w:lang w:val="en-US" w:eastAsia="zh-CN"/>
        </w:rPr>
        <w:t>, China</w:t>
      </w:r>
    </w:p>
    <w:p>
      <w:pPr>
        <w:rPr>
          <w:rFonts w:hint="default"/>
          <w:lang w:val="en-US"/>
        </w:rPr>
      </w:pPr>
      <w:r>
        <w:t>Brand Name</w:t>
      </w:r>
      <w:r>
        <w:rPr>
          <w:rFonts w:hint="eastAsia"/>
          <w:lang w:val="en-US" w:eastAsia="zh-CN"/>
        </w:rPr>
        <w:t>: Safewire</w:t>
      </w:r>
    </w:p>
    <w:p>
      <w:pPr>
        <w:rPr>
          <w:rFonts w:hint="default" w:eastAsiaTheme="minorEastAsia"/>
          <w:lang w:val="en-US" w:eastAsia="zh-CN"/>
        </w:rPr>
      </w:pPr>
      <w:r>
        <w:t>Model N</w:t>
      </w:r>
      <w:r>
        <w:rPr>
          <w:color w:val="auto"/>
        </w:rPr>
        <w:t>umber:</w:t>
      </w:r>
      <w:r>
        <w:rPr>
          <w:rFonts w:hint="eastAsia"/>
          <w:color w:val="auto"/>
          <w:lang w:val="en-US" w:eastAsia="zh-CN"/>
        </w:rPr>
        <w:t>F62B</w:t>
      </w:r>
    </w:p>
    <w:p>
      <w:r>
        <w:t>Type:</w:t>
      </w:r>
      <w:r>
        <w:rPr>
          <w:rFonts w:hint="eastAsia"/>
          <w:lang w:val="en-US" w:eastAsia="zh-CN"/>
        </w:rPr>
        <w:t xml:space="preserve"> modules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s</w:t>
      </w:r>
      <w:r>
        <w:rPr>
          <w:lang w:val="en-US" w:eastAsia="zh-CN"/>
        </w:rPr>
        <w:t>ocket</w:t>
      </w:r>
    </w:p>
    <w:p>
      <w:r>
        <w:t>Grounding:</w:t>
      </w:r>
      <w:r>
        <w:rPr>
          <w:lang w:val="en-US" w:eastAsia="zh-CN"/>
        </w:rPr>
        <w:t>Non-Grounding</w:t>
      </w:r>
    </w:p>
    <w:p>
      <w:r>
        <w:t>Rated Voltage:</w:t>
      </w:r>
      <w:r>
        <w:rPr>
          <w:lang w:val="en-US" w:eastAsia="zh-CN"/>
        </w:rPr>
        <w:t>110V-250V</w:t>
      </w:r>
    </w:p>
    <w:p>
      <w:r>
        <w:t>Rated Current:</w:t>
      </w:r>
      <w:r>
        <w:rPr>
          <w:lang w:val="en-US" w:eastAsia="zh-CN"/>
        </w:rPr>
        <w:t>depends on modular</w:t>
      </w:r>
    </w:p>
    <w:p>
      <w:r>
        <w:t>Application:</w:t>
      </w:r>
      <w:r>
        <w:rPr>
          <w:lang w:val="en-US" w:eastAsia="zh-CN"/>
        </w:rPr>
        <w:t>Residential / General-Purpose</w:t>
      </w:r>
    </w:p>
    <w:p>
      <w:r>
        <w:t>Size:</w:t>
      </w:r>
      <w:r>
        <w:rPr>
          <w:lang w:val="en-US" w:eastAsia="zh-CN"/>
        </w:rPr>
        <w:t>4</w:t>
      </w:r>
      <w:r>
        <w:rPr>
          <w:rFonts w:hint="eastAsia"/>
          <w:lang w:val="en-US" w:eastAsia="zh-CN"/>
        </w:rPr>
        <w:t>5</w:t>
      </w:r>
      <w:r>
        <w:rPr>
          <w:lang w:val="en-US" w:eastAsia="zh-CN"/>
        </w:rPr>
        <w:t>*2</w:t>
      </w:r>
      <w:r>
        <w:rPr>
          <w:rFonts w:hint="eastAsia"/>
          <w:lang w:val="en-US" w:eastAsia="zh-CN"/>
        </w:rPr>
        <w:t>2.5</w:t>
      </w:r>
      <w:r>
        <w:rPr>
          <w:lang w:val="en-US" w:eastAsia="zh-CN"/>
        </w:rPr>
        <w:t>mm</w:t>
      </w:r>
    </w:p>
    <w:p>
      <w:r>
        <w:t>Material:</w:t>
      </w:r>
      <w:r>
        <w:rPr>
          <w:lang w:val="en-US" w:eastAsia="zh-CN"/>
        </w:rPr>
        <w:t>ABS</w:t>
      </w:r>
    </w:p>
    <w:p>
      <w:r>
        <w:t>Color:</w:t>
      </w:r>
      <w:r>
        <w:rPr>
          <w:lang w:val="en-US" w:eastAsia="zh-CN"/>
        </w:rPr>
        <w:t>White</w:t>
      </w:r>
    </w:p>
    <w:bookmarkEnd w:id="0"/>
    <w:p/>
    <w:p>
      <w:pPr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D</w:t>
      </w:r>
      <w:r>
        <w:rPr>
          <w:rFonts w:hint="eastAsia"/>
          <w:b/>
          <w:bCs/>
          <w:sz w:val="40"/>
          <w:szCs w:val="48"/>
        </w:rPr>
        <w:t>escribe</w:t>
      </w:r>
    </w:p>
    <w:tbl>
      <w:tblPr>
        <w:tblStyle w:val="6"/>
        <w:tblW w:w="84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57"/>
        <w:gridCol w:w="62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S</w:t>
            </w:r>
            <w:r>
              <w:rPr>
                <w:rFonts w:hint="eastAsia"/>
                <w:lang w:val="en-US" w:eastAsia="zh-CN"/>
              </w:rPr>
              <w:t>ize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45*22.5mm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Material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 xml:space="preserve">ABS </w:t>
            </w:r>
            <w:r>
              <w:rPr>
                <w:rFonts w:hint="eastAsia"/>
                <w:lang w:val="en-US" w:eastAsia="zh-CN"/>
              </w:rPr>
              <w:t xml:space="preserve">+ </w:t>
            </w:r>
            <w:r>
              <w:rPr>
                <w:rFonts w:hint="eastAsia"/>
              </w:rPr>
              <w:t>Coupler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C</w:t>
            </w:r>
            <w:r>
              <w:rPr>
                <w:rFonts w:hint="eastAsia"/>
                <w:lang w:val="en-US" w:eastAsia="zh-CN"/>
              </w:rPr>
              <w:t>olor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white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V</w:t>
            </w:r>
            <w:r>
              <w:rPr>
                <w:rFonts w:hint="default"/>
              </w:rPr>
              <w:t>oltage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default"/>
              </w:rPr>
              <w:t>0V-250V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Type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default" w:ascii="Calibri" w:hAnsi="Calibri" w:eastAsia="楷体" w:cs="Calibri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speaker socket solderless</w:t>
            </w:r>
          </w:p>
        </w:tc>
      </w:tr>
    </w:tbl>
    <w:p/>
    <w:p/>
    <w:p>
      <w:bookmarkStart w:id="1" w:name="_GoBack"/>
      <w:bookmarkEnd w:id="1"/>
    </w:p>
    <w:p/>
    <w:p>
      <w:pPr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Product Show:</w:t>
      </w:r>
    </w:p>
    <w:p/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173355</wp:posOffset>
            </wp:positionV>
            <wp:extent cx="1998345" cy="1295400"/>
            <wp:effectExtent l="0" t="0" r="1905" b="0"/>
            <wp:wrapTight wrapText="bothSides">
              <wp:wrapPolygon>
                <wp:start x="0" y="0"/>
                <wp:lineTo x="0" y="21282"/>
                <wp:lineTo x="21415" y="21282"/>
                <wp:lineTo x="21415" y="0"/>
                <wp:lineTo x="0" y="0"/>
              </wp:wrapPolygon>
            </wp:wrapTight>
            <wp:docPr id="36" name="图片 3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2"/>
                    <pic:cNvPicPr>
                      <a:picLocks noChangeAspect="1"/>
                    </pic:cNvPicPr>
                  </pic:nvPicPr>
                  <pic:blipFill>
                    <a:blip r:embed="rId6"/>
                    <a:srcRect l="3011" t="18810" r="4961" b="21532"/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1576070</wp:posOffset>
            </wp:positionH>
            <wp:positionV relativeFrom="paragraph">
              <wp:posOffset>165100</wp:posOffset>
            </wp:positionV>
            <wp:extent cx="2868295" cy="1149350"/>
            <wp:effectExtent l="0" t="0" r="8255" b="12700"/>
            <wp:wrapTight wrapText="bothSides">
              <wp:wrapPolygon>
                <wp:start x="0" y="0"/>
                <wp:lineTo x="0" y="21123"/>
                <wp:lineTo x="21519" y="21123"/>
                <wp:lineTo x="21519" y="0"/>
                <wp:lineTo x="0" y="0"/>
              </wp:wrapPolygon>
            </wp:wrapTight>
            <wp:docPr id="37" name="图片 3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3"/>
                    <pic:cNvPicPr>
                      <a:picLocks noChangeAspect="1"/>
                    </pic:cNvPicPr>
                  </pic:nvPicPr>
                  <pic:blipFill>
                    <a:blip r:embed="rId7"/>
                    <a:srcRect l="3011" t="31756" r="5576" b="31611"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57785</wp:posOffset>
            </wp:positionV>
            <wp:extent cx="1506220" cy="1228725"/>
            <wp:effectExtent l="0" t="0" r="17780" b="9525"/>
            <wp:wrapTight wrapText="bothSides">
              <wp:wrapPolygon>
                <wp:start x="0" y="0"/>
                <wp:lineTo x="0" y="21433"/>
                <wp:lineTo x="21309" y="21433"/>
                <wp:lineTo x="21309" y="0"/>
                <wp:lineTo x="0" y="0"/>
              </wp:wrapPolygon>
            </wp:wrapTight>
            <wp:docPr id="38" name="图片 3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4"/>
                    <pic:cNvPicPr>
                      <a:picLocks noChangeAspect="1"/>
                    </pic:cNvPicPr>
                  </pic:nvPicPr>
                  <pic:blipFill>
                    <a:blip r:embed="rId8"/>
                    <a:srcRect l="10236" t="13993" r="7972" b="19268"/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>
      <w:pPr>
        <w:rPr>
          <w:rFonts w:hint="default" w:eastAsiaTheme="minor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Feature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Connector Type: Gold Plated Coupler or for use with wall plates</w:t>
      </w:r>
      <w:r>
        <w:rPr>
          <w:rFonts w:hint="eastAsia"/>
          <w:lang w:val="en-US" w:eastAsia="zh-CN"/>
        </w:rPr>
        <w:t xml:space="preserve"> or deksop socket or floor box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Speaker m</w:t>
      </w:r>
      <w:r>
        <w:rPr>
          <w:rFonts w:hint="eastAsia"/>
        </w:rPr>
        <w:t>aterial: Hi Quality Gold Plated with solid core - provides excellent conductivity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S</w:t>
      </w:r>
      <w:r>
        <w:rPr>
          <w:rFonts w:hint="eastAsia"/>
        </w:rPr>
        <w:t>hell</w:t>
      </w:r>
      <w:r>
        <w:rPr>
          <w:rFonts w:hint="eastAsia"/>
          <w:lang w:val="en-US" w:eastAsia="zh-CN"/>
        </w:rPr>
        <w:t xml:space="preserve"> material: ABS</w:t>
      </w:r>
    </w:p>
    <w:p>
      <w:pPr>
        <w:rPr>
          <w:rFonts w:hint="eastAsia"/>
        </w:rPr>
      </w:pPr>
      <w:r>
        <w:rPr>
          <w:rFonts w:hint="eastAsia"/>
        </w:rPr>
        <w:t>Fastening Type: For 4mm Banana plugs, Audio Spades or for bare audio wire via the Cross Holes</w:t>
      </w:r>
    </w:p>
    <w:p>
      <w:pPr>
        <w:rPr>
          <w:rFonts w:hint="eastAsia"/>
        </w:rPr>
      </w:pPr>
      <w:r>
        <w:rPr>
          <w:rFonts w:hint="eastAsia"/>
        </w:rPr>
        <w:t>Colour Coded: Black colour printed detail</w:t>
      </w:r>
    </w:p>
    <w:p>
      <w:pPr>
        <w:rPr>
          <w:rFonts w:hint="eastAsia"/>
        </w:rPr>
      </w:pPr>
    </w:p>
    <w:p>
      <w:pPr>
        <w:rPr>
          <w:rFonts w:hint="default"/>
        </w:rPr>
      </w:pPr>
      <w:r>
        <w:rPr>
          <w:b/>
          <w:bCs/>
          <w:sz w:val="28"/>
          <w:szCs w:val="36"/>
        </w:rPr>
        <w:t>Application:</w:t>
      </w:r>
      <w:r>
        <w:rPr>
          <w:rFonts w:hint="default"/>
        </w:rPr>
        <w:br w:type="textWrapping"/>
      </w:r>
      <w:r>
        <w:rPr>
          <w:rFonts w:hint="default"/>
        </w:rPr>
        <w:t>    They are mainly used mobile phone, CD machine, wireless phone,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digital notebook computer,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digital camera, TV, home appliance, audio-visual, film and television and so on.</w:t>
      </w: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RoHS Certificate of Compliance：</w:t>
      </w:r>
      <w:r>
        <w:rPr>
          <w:rFonts w:hint="eastAsia"/>
          <w:lang w:val="en-US" w:eastAsia="zh-CN"/>
        </w:rPr>
        <w:t>Conforms with the Directive 2002/95/EC (ROHS) regarding to limitation of dangerous substances,in particular to clause 4 which forbids the use of  substances: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sz w:val="30"/>
        <w:szCs w:val="30"/>
      </w:rPr>
    </w:pPr>
    <w:r>
      <w:rPr>
        <w:rFonts w:hint="eastAsia"/>
        <w:lang w:val="en-US" w:eastAsia="zh-CN"/>
      </w:rPr>
      <w:drawing>
        <wp:inline distT="0" distB="0" distL="114300" distR="114300">
          <wp:extent cx="912495" cy="574040"/>
          <wp:effectExtent l="0" t="0" r="1905" b="16510"/>
          <wp:docPr id="2" name="图片 1" descr="QQ图片20180314232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QQ图片2018031423230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249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</w:t>
    </w:r>
    <w:r>
      <w:rPr>
        <w:rFonts w:hint="eastAsia"/>
        <w:sz w:val="24"/>
        <w:szCs w:val="24"/>
        <w:lang w:val="en-US" w:eastAsia="zh-CN"/>
      </w:rPr>
      <w:t>Wenzhou Safewire Electric Co.,Ltd.</w:t>
    </w:r>
  </w:p>
  <w:p>
    <w:pPr>
      <w:pStyle w:val="4"/>
      <w:ind w:firstLine="1350" w:firstLineChars="900"/>
      <w:jc w:val="both"/>
      <w:rPr>
        <w:rFonts w:hint="eastAsia"/>
        <w:sz w:val="15"/>
        <w:szCs w:val="15"/>
        <w:lang w:val="en-US" w:eastAsia="zh-CN"/>
      </w:rPr>
    </w:pPr>
    <w:r>
      <w:rPr>
        <w:rFonts w:hint="eastAsia"/>
        <w:sz w:val="15"/>
        <w:szCs w:val="15"/>
        <w:lang w:val="en-US" w:eastAsia="zh-CN"/>
      </w:rPr>
      <w:t>2</w:t>
    </w:r>
    <w:r>
      <w:rPr>
        <w:rFonts w:hint="eastAsia"/>
        <w:sz w:val="15"/>
        <w:szCs w:val="15"/>
        <w:vertAlign w:val="superscript"/>
        <w:lang w:val="en-US" w:eastAsia="zh-CN"/>
      </w:rPr>
      <w:t>nd</w:t>
    </w:r>
    <w:r>
      <w:rPr>
        <w:rFonts w:hint="eastAsia"/>
        <w:sz w:val="15"/>
        <w:szCs w:val="15"/>
        <w:lang w:val="en-US" w:eastAsia="zh-CN"/>
      </w:rPr>
      <w:t xml:space="preserve"> floor, Wealth Garden, Liushi Town, Yueqing city,Wenzhou,Zhejiang,China</w:t>
    </w:r>
  </w:p>
  <w:p>
    <w:pPr>
      <w:pStyle w:val="4"/>
      <w:jc w:val="both"/>
      <w:rPr>
        <w:sz w:val="15"/>
        <w:szCs w:val="15"/>
      </w:rPr>
    </w:pPr>
    <w:r>
      <w:rPr>
        <w:sz w:val="15"/>
        <w:szCs w:val="15"/>
      </w:rPr>
      <w:t xml:space="preserve">                                    </w:t>
    </w:r>
    <w:r>
      <w:rPr>
        <w:rFonts w:hint="eastAsia"/>
        <w:sz w:val="15"/>
        <w:szCs w:val="15"/>
        <w:lang w:val="en-US" w:eastAsia="zh-CN"/>
      </w:rPr>
      <w:t xml:space="preserve">     </w:t>
    </w:r>
    <w:r>
      <w:rPr>
        <w:sz w:val="15"/>
        <w:szCs w:val="15"/>
      </w:rPr>
      <w:t>Tel:0086-577-6</w:t>
    </w:r>
    <w:r>
      <w:rPr>
        <w:rFonts w:hint="eastAsia"/>
        <w:sz w:val="15"/>
        <w:szCs w:val="15"/>
        <w:lang w:val="en-US" w:eastAsia="zh-CN"/>
      </w:rPr>
      <w:t>1725369; Email:info@safewirele.com;</w:t>
    </w:r>
  </w:p>
  <w:p>
    <w:pPr>
      <w:pStyle w:val="4"/>
      <w:jc w:val="both"/>
      <w:rPr>
        <w:rFonts w:hint="eastAsia"/>
        <w:lang w:val="en-US" w:eastAsia="zh-CN"/>
      </w:rPr>
    </w:pPr>
    <w:r>
      <w:t xml:space="preserve">                             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  <w:lang w:val="en-US" w:eastAsia="zh-CN"/>
      </w:rPr>
      <w:t xml:space="preserve">  </w:t>
    </w:r>
    <w:r>
      <w:rPr>
        <w:b/>
        <w:color w:val="00B0F0"/>
        <w:sz w:val="21"/>
        <w:szCs w:val="21"/>
      </w:rPr>
      <w:t>www.</w:t>
    </w:r>
    <w:r>
      <w:rPr>
        <w:rFonts w:hint="eastAsia"/>
        <w:b/>
        <w:color w:val="00B0F0"/>
        <w:sz w:val="21"/>
        <w:szCs w:val="21"/>
        <w:lang w:val="en-US" w:eastAsia="zh-CN"/>
      </w:rPr>
      <w:t>safewirele</w:t>
    </w:r>
    <w:r>
      <w:rPr>
        <w:b/>
        <w:color w:val="00B0F0"/>
        <w:sz w:val="21"/>
        <w:szCs w:val="21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04278"/>
    <w:rsid w:val="014A13A1"/>
    <w:rsid w:val="021F4A32"/>
    <w:rsid w:val="0496510E"/>
    <w:rsid w:val="05647784"/>
    <w:rsid w:val="0869439A"/>
    <w:rsid w:val="0EFD17D4"/>
    <w:rsid w:val="0F9406E2"/>
    <w:rsid w:val="12582289"/>
    <w:rsid w:val="145646C9"/>
    <w:rsid w:val="15ED4072"/>
    <w:rsid w:val="17060A23"/>
    <w:rsid w:val="172C077C"/>
    <w:rsid w:val="1A4638BA"/>
    <w:rsid w:val="1D915105"/>
    <w:rsid w:val="1F706BCA"/>
    <w:rsid w:val="20CB20ED"/>
    <w:rsid w:val="24F27EB8"/>
    <w:rsid w:val="253B605B"/>
    <w:rsid w:val="26611CB2"/>
    <w:rsid w:val="281E668F"/>
    <w:rsid w:val="28456E3F"/>
    <w:rsid w:val="2926512D"/>
    <w:rsid w:val="2FFE10B7"/>
    <w:rsid w:val="33224401"/>
    <w:rsid w:val="335E1337"/>
    <w:rsid w:val="33F11A33"/>
    <w:rsid w:val="37142614"/>
    <w:rsid w:val="3B004278"/>
    <w:rsid w:val="3EB07941"/>
    <w:rsid w:val="48000066"/>
    <w:rsid w:val="488A623F"/>
    <w:rsid w:val="51AD5C6A"/>
    <w:rsid w:val="520A527F"/>
    <w:rsid w:val="55BD598B"/>
    <w:rsid w:val="568C444D"/>
    <w:rsid w:val="586E563A"/>
    <w:rsid w:val="58EC1B5D"/>
    <w:rsid w:val="59CD1F61"/>
    <w:rsid w:val="6386264B"/>
    <w:rsid w:val="64FA1A09"/>
    <w:rsid w:val="65F713D8"/>
    <w:rsid w:val="678415C3"/>
    <w:rsid w:val="690C4930"/>
    <w:rsid w:val="6B046CC6"/>
    <w:rsid w:val="6C4F0B45"/>
    <w:rsid w:val="6D643C38"/>
    <w:rsid w:val="6F25303B"/>
    <w:rsid w:val="733767FC"/>
    <w:rsid w:val="73F605E9"/>
    <w:rsid w:val="758B0B0C"/>
    <w:rsid w:val="7636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179</Words>
  <Characters>1129</Characters>
  <Lines>0</Lines>
  <Paragraphs>0</Paragraphs>
  <TotalTime>0</TotalTime>
  <ScaleCrop>false</ScaleCrop>
  <LinksUpToDate>false</LinksUpToDate>
  <CharactersWithSpaces>1328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2020-04-09T04:00:00Z</dcterms:created>
  <dc:creator>笙</dc:creator>
  <cp:lastModifiedBy>Administrator</cp:lastModifiedBy>
  <dcterms:modified xsi:type="dcterms:W3CDTF">2021-07-20T05:38:12Z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B90AD54288C74AEDB527A485A6899C7D</vt:lpwstr>
  </property>
</Properties>
</file>